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  <w:r w:rsidRPr="007F3996">
        <w:rPr>
          <w:rFonts w:ascii="Times New Roman" w:hAnsi="Times New Roman"/>
          <w:b/>
          <w:sz w:val="24"/>
          <w:szCs w:val="24"/>
        </w:rPr>
        <w:t xml:space="preserve">Zarządzenie Nr </w:t>
      </w:r>
      <w:r>
        <w:rPr>
          <w:rFonts w:ascii="Times New Roman" w:hAnsi="Times New Roman"/>
          <w:b/>
          <w:sz w:val="24"/>
          <w:szCs w:val="24"/>
        </w:rPr>
        <w:t>2</w:t>
      </w:r>
      <w:r w:rsidRPr="007F3996">
        <w:rPr>
          <w:rFonts w:ascii="Times New Roman" w:hAnsi="Times New Roman"/>
          <w:b/>
          <w:sz w:val="24"/>
          <w:szCs w:val="24"/>
        </w:rPr>
        <w:t>/201</w:t>
      </w:r>
      <w:r>
        <w:rPr>
          <w:rFonts w:ascii="Times New Roman" w:hAnsi="Times New Roman"/>
          <w:b/>
          <w:sz w:val="24"/>
          <w:szCs w:val="24"/>
        </w:rPr>
        <w:t xml:space="preserve">8                                                                                                          Dyrektora Publicznego Przedszkola „Bajka” w Krotoszynie                                                               </w:t>
      </w:r>
      <w:r w:rsidRPr="007F3996">
        <w:rPr>
          <w:rFonts w:ascii="Times New Roman" w:hAnsi="Times New Roman"/>
          <w:b/>
          <w:sz w:val="24"/>
          <w:szCs w:val="24"/>
        </w:rPr>
        <w:t xml:space="preserve">z dnia </w:t>
      </w:r>
      <w:r>
        <w:rPr>
          <w:rFonts w:ascii="Times New Roman" w:hAnsi="Times New Roman"/>
          <w:b/>
          <w:sz w:val="24"/>
          <w:szCs w:val="24"/>
        </w:rPr>
        <w:t>26 stycznia</w:t>
      </w:r>
      <w:r w:rsidRPr="007F3996">
        <w:rPr>
          <w:rFonts w:ascii="Times New Roman" w:hAnsi="Times New Roman"/>
          <w:b/>
          <w:sz w:val="24"/>
          <w:szCs w:val="24"/>
        </w:rPr>
        <w:t xml:space="preserve"> 201</w:t>
      </w:r>
      <w:r>
        <w:rPr>
          <w:rFonts w:ascii="Times New Roman" w:hAnsi="Times New Roman"/>
          <w:b/>
          <w:sz w:val="24"/>
          <w:szCs w:val="24"/>
        </w:rPr>
        <w:t>8</w:t>
      </w:r>
      <w:r w:rsidRPr="007F3996">
        <w:rPr>
          <w:rFonts w:ascii="Times New Roman" w:hAnsi="Times New Roman"/>
          <w:b/>
          <w:sz w:val="24"/>
          <w:szCs w:val="24"/>
        </w:rPr>
        <w:t xml:space="preserve"> roku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Pr="007F3996">
        <w:rPr>
          <w:rFonts w:ascii="Times New Roman" w:hAnsi="Times New Roman"/>
          <w:b/>
          <w:sz w:val="24"/>
          <w:szCs w:val="24"/>
        </w:rPr>
        <w:t>w sprawie określenia terminów: postępowania rekrutacyjnego,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 w:rsidRPr="007F3996">
        <w:rPr>
          <w:rFonts w:ascii="Times New Roman" w:hAnsi="Times New Roman"/>
          <w:b/>
          <w:sz w:val="24"/>
          <w:szCs w:val="24"/>
        </w:rPr>
        <w:t>składania dokumentów oraz postępowania uzupełniającego</w:t>
      </w:r>
    </w:p>
    <w:p w:rsidR="007C29BF" w:rsidRDefault="007C29BF" w:rsidP="007C29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Pr="001A1730">
        <w:rPr>
          <w:rFonts w:ascii="Times New Roman" w:hAnsi="Times New Roman"/>
          <w:sz w:val="24"/>
          <w:szCs w:val="24"/>
        </w:rPr>
        <w:t xml:space="preserve">a podstawie ustawy z dnia </w:t>
      </w:r>
      <w:r>
        <w:rPr>
          <w:rFonts w:ascii="Times New Roman" w:hAnsi="Times New Roman"/>
          <w:sz w:val="24"/>
          <w:szCs w:val="24"/>
        </w:rPr>
        <w:t>14 grudnia</w:t>
      </w:r>
      <w:r w:rsidRPr="001A17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2016</w:t>
      </w:r>
      <w:r w:rsidRPr="001A1730">
        <w:rPr>
          <w:rFonts w:ascii="Times New Roman" w:hAnsi="Times New Roman"/>
          <w:sz w:val="24"/>
          <w:szCs w:val="24"/>
        </w:rPr>
        <w:t xml:space="preserve"> r. </w:t>
      </w:r>
      <w:r>
        <w:rPr>
          <w:rFonts w:ascii="Times New Roman" w:hAnsi="Times New Roman"/>
          <w:sz w:val="24"/>
          <w:szCs w:val="24"/>
        </w:rPr>
        <w:t>Prawo oświatowe</w:t>
      </w:r>
      <w:r w:rsidRPr="001A17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oraz </w:t>
      </w:r>
      <w:r w:rsidRPr="00161130">
        <w:rPr>
          <w:rFonts w:ascii="Times New Roman" w:hAnsi="Times New Roman"/>
          <w:sz w:val="24"/>
          <w:szCs w:val="24"/>
        </w:rPr>
        <w:t>Rozporządzenia Mini</w:t>
      </w:r>
      <w:r>
        <w:rPr>
          <w:rFonts w:ascii="Times New Roman" w:hAnsi="Times New Roman"/>
          <w:sz w:val="24"/>
          <w:szCs w:val="24"/>
        </w:rPr>
        <w:t xml:space="preserve">stra Edukacji  Narodowej </w:t>
      </w:r>
      <w:r w:rsidRPr="00161130">
        <w:rPr>
          <w:rFonts w:ascii="Times New Roman" w:hAnsi="Times New Roman"/>
          <w:sz w:val="24"/>
          <w:szCs w:val="24"/>
        </w:rPr>
        <w:t xml:space="preserve"> z dnia </w:t>
      </w:r>
      <w:r>
        <w:rPr>
          <w:rFonts w:ascii="Times New Roman" w:hAnsi="Times New Roman"/>
          <w:sz w:val="24"/>
          <w:szCs w:val="24"/>
        </w:rPr>
        <w:t>16 marca</w:t>
      </w:r>
      <w:r w:rsidRPr="00161130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161130">
        <w:rPr>
          <w:rFonts w:ascii="Times New Roman" w:hAnsi="Times New Roman"/>
          <w:sz w:val="24"/>
          <w:szCs w:val="24"/>
        </w:rPr>
        <w:t>r.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D0617">
        <w:rPr>
          <w:rFonts w:ascii="Times New Roman" w:hAnsi="Times New Roman"/>
          <w:b/>
          <w:sz w:val="24"/>
          <w:szCs w:val="24"/>
        </w:rPr>
        <w:t>zarządza się, co następuje:</w:t>
      </w:r>
    </w:p>
    <w:p w:rsidR="007C29BF" w:rsidRPr="000F7758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  <w:r w:rsidRPr="005D0617">
        <w:rPr>
          <w:rFonts w:ascii="Times New Roman" w:hAnsi="Times New Roman"/>
          <w:b/>
          <w:sz w:val="24"/>
          <w:szCs w:val="24"/>
        </w:rPr>
        <w:t>§ 1.</w:t>
      </w:r>
      <w:r>
        <w:rPr>
          <w:rFonts w:ascii="Times New Roman" w:hAnsi="Times New Roman"/>
          <w:sz w:val="24"/>
          <w:szCs w:val="24"/>
        </w:rPr>
        <w:t xml:space="preserve"> Ustala się terminy postępowania rekrutacyjnego do </w:t>
      </w:r>
      <w:r w:rsidRPr="000F7758">
        <w:rPr>
          <w:rFonts w:ascii="Times New Roman" w:hAnsi="Times New Roman"/>
          <w:sz w:val="24"/>
          <w:szCs w:val="24"/>
        </w:rPr>
        <w:t>Publicznego Przedszkola „Bajka”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w Krotoszynie, na rok szkolny 2018/2019;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467"/>
        <w:gridCol w:w="1984"/>
        <w:gridCol w:w="2158"/>
      </w:tblGrid>
      <w:tr w:rsidR="007C29BF" w:rsidRPr="0031740C" w:rsidTr="00247B0D">
        <w:tc>
          <w:tcPr>
            <w:tcW w:w="603" w:type="dxa"/>
          </w:tcPr>
          <w:p w:rsidR="007C29BF" w:rsidRDefault="007C29BF" w:rsidP="00247B0D">
            <w:pPr>
              <w:widowControl w:val="0"/>
              <w:suppressAutoHyphens/>
              <w:jc w:val="center"/>
              <w:rPr>
                <w:rFonts w:ascii="Times New Roman" w:eastAsia="DejaVu Sans" w:hAnsi="Times New Roman" w:cs="Free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</w:rPr>
              <w:t>L.p.</w:t>
            </w:r>
          </w:p>
        </w:tc>
        <w:tc>
          <w:tcPr>
            <w:tcW w:w="4467" w:type="dxa"/>
          </w:tcPr>
          <w:p w:rsidR="007C29BF" w:rsidRDefault="007C29BF" w:rsidP="00247B0D">
            <w:pPr>
              <w:widowControl w:val="0"/>
              <w:suppressAutoHyphens/>
              <w:jc w:val="center"/>
              <w:rPr>
                <w:rFonts w:ascii="Times New Roman" w:eastAsia="DejaVu Sans" w:hAnsi="Times New Roman" w:cs="Free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</w:rPr>
              <w:t>Rodzaj czynności</w:t>
            </w:r>
          </w:p>
        </w:tc>
        <w:tc>
          <w:tcPr>
            <w:tcW w:w="1984" w:type="dxa"/>
          </w:tcPr>
          <w:p w:rsidR="007C29BF" w:rsidRDefault="007C29BF" w:rsidP="00247B0D">
            <w:pPr>
              <w:widowControl w:val="0"/>
              <w:suppressAutoHyphens/>
              <w:jc w:val="center"/>
              <w:rPr>
                <w:rFonts w:ascii="Times New Roman" w:eastAsia="DejaVu Sans" w:hAnsi="Times New Roman" w:cs="Free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</w:rPr>
              <w:t>Termin</w:t>
            </w:r>
          </w:p>
        </w:tc>
        <w:tc>
          <w:tcPr>
            <w:tcW w:w="2158" w:type="dxa"/>
          </w:tcPr>
          <w:p w:rsidR="007C29BF" w:rsidRDefault="007C29BF" w:rsidP="00247B0D">
            <w:pPr>
              <w:widowControl w:val="0"/>
              <w:suppressAutoHyphens/>
              <w:jc w:val="center"/>
              <w:rPr>
                <w:rFonts w:ascii="Times New Roman" w:eastAsia="DejaVu Sans" w:hAnsi="Times New Roman" w:cs="Free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</w:rPr>
              <w:t>Termin postępowania uzupełniającego</w:t>
            </w:r>
          </w:p>
        </w:tc>
      </w:tr>
      <w:tr w:rsidR="007C29BF" w:rsidRPr="0031740C" w:rsidTr="00247B0D">
        <w:tc>
          <w:tcPr>
            <w:tcW w:w="603" w:type="dxa"/>
          </w:tcPr>
          <w:p w:rsidR="007C29BF" w:rsidRPr="00161130" w:rsidRDefault="007C29BF" w:rsidP="00247B0D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67" w:type="dxa"/>
          </w:tcPr>
          <w:p w:rsidR="007C29BF" w:rsidRPr="00161130" w:rsidRDefault="007C29BF" w:rsidP="00247B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Podanie do publicznej wiadomości przez organ prowadzący przedszkole harmonogramu czynności, o którym mowa w § 14 ust. 2 rozporządzenia</w:t>
            </w:r>
          </w:p>
        </w:tc>
        <w:tc>
          <w:tcPr>
            <w:tcW w:w="1984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do końca stycznia</w:t>
            </w:r>
          </w:p>
        </w:tc>
        <w:tc>
          <w:tcPr>
            <w:tcW w:w="2158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do końca stycznia</w:t>
            </w:r>
          </w:p>
        </w:tc>
      </w:tr>
      <w:tr w:rsidR="007C29BF" w:rsidRPr="0031740C" w:rsidTr="00247B0D">
        <w:tc>
          <w:tcPr>
            <w:tcW w:w="603" w:type="dxa"/>
          </w:tcPr>
          <w:p w:rsidR="007C29BF" w:rsidRPr="00161130" w:rsidRDefault="007C29BF" w:rsidP="00247B0D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67" w:type="dxa"/>
          </w:tcPr>
          <w:p w:rsidR="007C29BF" w:rsidRPr="00161130" w:rsidRDefault="007C29BF" w:rsidP="00247B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Podanie do publicznej wiadomości przez organ prowadzący kryteriów branych pod uwagę w postępowaniu rekrutacyjnym oraz dokumentów niezbędnych do potwierdzenia tych kryteriów, a także liczby punktów możliwych do uzyskania za poszczególne kryteria, zgodnie z art. 20c ust. 4−6 ustawy</w:t>
            </w:r>
          </w:p>
        </w:tc>
        <w:tc>
          <w:tcPr>
            <w:tcW w:w="1984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do końca stycznia</w:t>
            </w:r>
          </w:p>
        </w:tc>
        <w:tc>
          <w:tcPr>
            <w:tcW w:w="2158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do końca stycznia</w:t>
            </w:r>
          </w:p>
        </w:tc>
      </w:tr>
      <w:tr w:rsidR="007C29BF" w:rsidRPr="0031740C" w:rsidTr="00247B0D">
        <w:tc>
          <w:tcPr>
            <w:tcW w:w="603" w:type="dxa"/>
          </w:tcPr>
          <w:p w:rsidR="007C29BF" w:rsidRPr="00161130" w:rsidRDefault="007C29BF" w:rsidP="00247B0D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467" w:type="dxa"/>
          </w:tcPr>
          <w:p w:rsidR="007C29BF" w:rsidRPr="00161130" w:rsidRDefault="007C29BF" w:rsidP="00247B0D">
            <w:pPr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Składanie wniosków wraz z załącznikami</w:t>
            </w:r>
          </w:p>
          <w:p w:rsidR="007C29BF" w:rsidRPr="00161130" w:rsidRDefault="007C29BF" w:rsidP="00247B0D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4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01.03.201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.03.201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2158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</w:tr>
      <w:tr w:rsidR="007C29BF" w:rsidRPr="0031740C" w:rsidTr="00247B0D">
        <w:trPr>
          <w:trHeight w:val="554"/>
        </w:trPr>
        <w:tc>
          <w:tcPr>
            <w:tcW w:w="603" w:type="dxa"/>
          </w:tcPr>
          <w:p w:rsidR="007C29BF" w:rsidRPr="00161130" w:rsidRDefault="007C29BF" w:rsidP="00247B0D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467" w:type="dxa"/>
          </w:tcPr>
          <w:p w:rsidR="007C29BF" w:rsidRPr="00161130" w:rsidRDefault="007C29BF" w:rsidP="00247B0D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Weryfikacja przez komisję rekrutacyjną wniosków o przyjęcie do przedszkola o i dokumentów potwierdzających spełnianie przez kandydata warunków lub kryteriów branych pod uwagę w postępowaniu rekrutacyjnym, w tym dokonanie przez przewodniczącego komisji rekrutacyjnej czynności, o których mowa w art. 20t ust. 7 ustawy</w:t>
            </w:r>
          </w:p>
        </w:tc>
        <w:tc>
          <w:tcPr>
            <w:tcW w:w="1984" w:type="dxa"/>
          </w:tcPr>
          <w:p w:rsidR="007C29BF" w:rsidRPr="00161130" w:rsidRDefault="007C29BF" w:rsidP="007C29B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05.04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2158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</w:tr>
      <w:tr w:rsidR="007C29BF" w:rsidRPr="0031740C" w:rsidTr="00247B0D">
        <w:trPr>
          <w:trHeight w:val="554"/>
        </w:trPr>
        <w:tc>
          <w:tcPr>
            <w:tcW w:w="603" w:type="dxa"/>
          </w:tcPr>
          <w:p w:rsidR="007C29BF" w:rsidRPr="00161130" w:rsidRDefault="007C29BF" w:rsidP="00247B0D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467" w:type="dxa"/>
          </w:tcPr>
          <w:p w:rsidR="007C29BF" w:rsidRPr="00161130" w:rsidRDefault="007C29BF" w:rsidP="00247B0D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Podanie do publicznej wiadomości listy kandydatów zakwalifikowanych i kandydatów niezakwalifikowanych</w:t>
            </w:r>
          </w:p>
        </w:tc>
        <w:tc>
          <w:tcPr>
            <w:tcW w:w="1984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  <w:tc>
          <w:tcPr>
            <w:tcW w:w="2158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</w:tr>
      <w:tr w:rsidR="007C29BF" w:rsidRPr="0031740C" w:rsidTr="00247B0D">
        <w:trPr>
          <w:trHeight w:val="554"/>
        </w:trPr>
        <w:tc>
          <w:tcPr>
            <w:tcW w:w="603" w:type="dxa"/>
          </w:tcPr>
          <w:p w:rsidR="007C29BF" w:rsidRPr="00161130" w:rsidRDefault="007C29BF" w:rsidP="00247B0D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467" w:type="dxa"/>
          </w:tcPr>
          <w:p w:rsidR="007C29BF" w:rsidRPr="00161130" w:rsidRDefault="007C29BF" w:rsidP="00247B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Potwierdzenie przez rodzica kandydata woli przyjęcia w postaci pisemnego oświadczenia</w:t>
            </w:r>
          </w:p>
        </w:tc>
        <w:tc>
          <w:tcPr>
            <w:tcW w:w="1984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  <w:tc>
          <w:tcPr>
            <w:tcW w:w="2158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</w:tr>
      <w:tr w:rsidR="007C29BF" w:rsidRPr="0031740C" w:rsidTr="00247B0D">
        <w:trPr>
          <w:trHeight w:val="554"/>
        </w:trPr>
        <w:tc>
          <w:tcPr>
            <w:tcW w:w="603" w:type="dxa"/>
          </w:tcPr>
          <w:p w:rsidR="007C29BF" w:rsidRPr="00161130" w:rsidRDefault="007C29BF" w:rsidP="00247B0D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467" w:type="dxa"/>
          </w:tcPr>
          <w:p w:rsidR="007C29BF" w:rsidRPr="00161130" w:rsidRDefault="007C29BF" w:rsidP="00247B0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Podanie do publicznej wiadomości przez komisję rekrutacyjną listy kandydatów przyjętych i kandydatów nieprzyjętych</w:t>
            </w:r>
          </w:p>
        </w:tc>
        <w:tc>
          <w:tcPr>
            <w:tcW w:w="1984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  <w:tc>
          <w:tcPr>
            <w:tcW w:w="2158" w:type="dxa"/>
          </w:tcPr>
          <w:p w:rsidR="007C29BF" w:rsidRPr="00161130" w:rsidRDefault="007C29BF" w:rsidP="00247B0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</w:tr>
      <w:tr w:rsidR="007C29BF" w:rsidRPr="0031740C" w:rsidTr="00247B0D">
        <w:tc>
          <w:tcPr>
            <w:tcW w:w="603" w:type="dxa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467" w:type="dxa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Możliwość wystąpienia z wnioskiem do Przewodniczącego Komisji o uzasadnienie odmowy przyjęcia.</w:t>
            </w:r>
          </w:p>
        </w:tc>
        <w:tc>
          <w:tcPr>
            <w:tcW w:w="4142" w:type="dxa"/>
            <w:gridSpan w:val="2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 xml:space="preserve">do 7 dni od dnia podania do publicznej wiadomości listy kandydatów przyjętych  i kandydatów nieprzyjętych </w:t>
            </w:r>
          </w:p>
        </w:tc>
      </w:tr>
      <w:tr w:rsidR="007C29BF" w:rsidRPr="0031740C" w:rsidTr="00247B0D">
        <w:tc>
          <w:tcPr>
            <w:tcW w:w="603" w:type="dxa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467" w:type="dxa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Przygotowanie i wydawanie uzasadnienia odmowy przyjęcia przez Przewodniczącego Komisji</w:t>
            </w:r>
          </w:p>
        </w:tc>
        <w:tc>
          <w:tcPr>
            <w:tcW w:w="4142" w:type="dxa"/>
            <w:gridSpan w:val="2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do 5 dni od daty złożenia wniosku                o sporządzenie uzasadnienia odmowy przyjęcia</w:t>
            </w:r>
          </w:p>
        </w:tc>
      </w:tr>
      <w:tr w:rsidR="007C29BF" w:rsidRPr="0031740C" w:rsidTr="00247B0D">
        <w:tc>
          <w:tcPr>
            <w:tcW w:w="603" w:type="dxa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467" w:type="dxa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Możliwość wniesienia do dyrektora przedszkola odwołania od rozstrzygnięcia komisji rekrutacyjnej wyrażonego w pisemnym uzasadnieniu odmowy przyjęcia</w:t>
            </w:r>
          </w:p>
        </w:tc>
        <w:tc>
          <w:tcPr>
            <w:tcW w:w="4142" w:type="dxa"/>
            <w:gridSpan w:val="2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do 7 dni od terminu otrzymania pisemnego uzasadnienia odmowy przyjęcia</w:t>
            </w:r>
          </w:p>
        </w:tc>
      </w:tr>
      <w:tr w:rsidR="007C29BF" w:rsidRPr="0031740C" w:rsidTr="00247B0D">
        <w:tc>
          <w:tcPr>
            <w:tcW w:w="603" w:type="dxa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467" w:type="dxa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Rozstrzygnięcie przez dyrektora odwołania od rozstrzygnięcia komisji rekrutacyjnej wyrażonego w pisemnym uzasadnieniu odmowy przyjęcia</w:t>
            </w:r>
          </w:p>
        </w:tc>
        <w:tc>
          <w:tcPr>
            <w:tcW w:w="4142" w:type="dxa"/>
            <w:gridSpan w:val="2"/>
          </w:tcPr>
          <w:p w:rsidR="007C29BF" w:rsidRPr="00161130" w:rsidRDefault="007C29BF" w:rsidP="00247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do 7 dni od dnia złożenia do dyrektora odwołania od rozstrzygnięcia komisji rekrutacyjnej</w:t>
            </w:r>
          </w:p>
        </w:tc>
      </w:tr>
    </w:tbl>
    <w:p w:rsidR="007C29BF" w:rsidRDefault="007C29BF" w:rsidP="007C29BF">
      <w:pPr>
        <w:rPr>
          <w:rFonts w:ascii="Times New Roman" w:hAnsi="Times New Roman"/>
          <w:sz w:val="24"/>
          <w:szCs w:val="24"/>
        </w:rPr>
      </w:pPr>
    </w:p>
    <w:p w:rsidR="007C29BF" w:rsidRDefault="007C29BF" w:rsidP="007C29BF">
      <w:pPr>
        <w:rPr>
          <w:rFonts w:ascii="Times New Roman" w:hAnsi="Times New Roman"/>
          <w:sz w:val="24"/>
          <w:szCs w:val="24"/>
        </w:rPr>
      </w:pPr>
      <w:r w:rsidRPr="005D0617">
        <w:rPr>
          <w:rFonts w:ascii="Times New Roman" w:hAnsi="Times New Roman"/>
          <w:b/>
          <w:sz w:val="24"/>
          <w:szCs w:val="24"/>
        </w:rPr>
        <w:t>§ 2.</w:t>
      </w:r>
      <w:r>
        <w:rPr>
          <w:rFonts w:ascii="Times New Roman" w:hAnsi="Times New Roman"/>
          <w:sz w:val="24"/>
          <w:szCs w:val="24"/>
        </w:rPr>
        <w:t xml:space="preserve"> Wykonanie zarządzenia powierza się Przewodniczącemu Komisji Rekrutacyjnej.</w:t>
      </w:r>
    </w:p>
    <w:p w:rsidR="007C29BF" w:rsidRDefault="007C29BF" w:rsidP="007C29BF">
      <w:pPr>
        <w:rPr>
          <w:rFonts w:ascii="Times New Roman" w:hAnsi="Times New Roman"/>
          <w:sz w:val="24"/>
          <w:szCs w:val="24"/>
        </w:rPr>
      </w:pPr>
      <w:r w:rsidRPr="005D0617">
        <w:rPr>
          <w:rFonts w:ascii="Times New Roman" w:hAnsi="Times New Roman"/>
          <w:b/>
          <w:sz w:val="24"/>
          <w:szCs w:val="24"/>
        </w:rPr>
        <w:t>§ 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Zarządzenie wchodzi w życie z dniem podpisania i obowiązuje do czasu zakończenia postępowania rekrutacyjnego oraz postępowania uzupełniającego, na rok szkolny 2018/2019.</w:t>
      </w:r>
    </w:p>
    <w:p w:rsidR="007C29BF" w:rsidRPr="007F3996" w:rsidRDefault="007C29BF" w:rsidP="007C29BF">
      <w:pPr>
        <w:rPr>
          <w:rFonts w:ascii="Times New Roman" w:hAnsi="Times New Roman"/>
          <w:sz w:val="24"/>
          <w:szCs w:val="24"/>
        </w:rPr>
      </w:pPr>
    </w:p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29BF" w:rsidRDefault="007C29BF" w:rsidP="007C29BF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7C29BF" w:rsidSect="00B017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altName w:val="MS Mincho"/>
    <w:charset w:val="80"/>
    <w:family w:val="auto"/>
    <w:pitch w:val="variable"/>
  </w:font>
  <w:font w:name="FreeSans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30"/>
    <w:rsid w:val="00326DCB"/>
    <w:rsid w:val="00596CA3"/>
    <w:rsid w:val="005D2A30"/>
    <w:rsid w:val="007C29BF"/>
    <w:rsid w:val="00C7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29B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29B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Bajka</dc:creator>
  <cp:keywords/>
  <dc:description/>
  <cp:lastModifiedBy>Bajka</cp:lastModifiedBy>
  <cp:revision>3</cp:revision>
  <dcterms:created xsi:type="dcterms:W3CDTF">2018-01-15T10:30:00Z</dcterms:created>
  <dcterms:modified xsi:type="dcterms:W3CDTF">2018-02-01T10:53:00Z</dcterms:modified>
</cp:coreProperties>
</file>