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875" w:rsidRPr="00AD1875" w:rsidRDefault="00AD1875" w:rsidP="00AD187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AD187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Czytnik kart -regulamin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02"/>
      </w:tblGrid>
      <w:tr w:rsidR="00AD1875" w:rsidRPr="00AD1875" w:rsidTr="00AD1875">
        <w:trPr>
          <w:tblCellSpacing w:w="0" w:type="dxa"/>
        </w:trPr>
        <w:tc>
          <w:tcPr>
            <w:tcW w:w="0" w:type="auto"/>
            <w:vAlign w:val="center"/>
            <w:hideMark/>
          </w:tcPr>
          <w:p w:rsidR="00AD1875" w:rsidRPr="00AD1875" w:rsidRDefault="00AD1875" w:rsidP="00AD187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Regulamin ewidencji pobytu dziecka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</w:t>
            </w:r>
          </w:p>
          <w:p w:rsidR="00AD1875" w:rsidRPr="00AD1875" w:rsidRDefault="00AD1875" w:rsidP="00AD187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/Wejść na teren budynku przedszkola</w:t>
            </w:r>
          </w:p>
          <w:p w:rsidR="00AD1875" w:rsidRPr="00AD1875" w:rsidRDefault="00AD1875" w:rsidP="00AD187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AD1875" w:rsidRPr="00AD1875" w:rsidRDefault="001E7D87" w:rsidP="00AD1875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Publiczne </w:t>
            </w:r>
            <w:r w:rsidR="00AD1875"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Przedszkole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„Bajka” przy Rzymskokatolickiej Parafii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św. Jana Chrzciciela w Krotoszynie </w:t>
            </w:r>
            <w:r w:rsidR="00AD1875"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czynne jest w godz. </w:t>
            </w:r>
            <w:r w:rsidR="00AD1875"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6.30 -16.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</w:t>
            </w:r>
            <w:r w:rsidR="00AD1875"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0.</w:t>
            </w:r>
          </w:p>
          <w:p w:rsidR="00AD1875" w:rsidRPr="00AD1875" w:rsidRDefault="00AD1875" w:rsidP="00AD1875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Rodzice/opiekunowie zobowiązani są przyprowadzać dziecko </w:t>
            </w:r>
            <w:r w:rsidR="001E7D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. 8.30.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  </w:t>
            </w:r>
          </w:p>
          <w:p w:rsidR="00AD1875" w:rsidRPr="00AD1875" w:rsidRDefault="00AD1875" w:rsidP="00AD1875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 godz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. 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8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.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30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do godz. 1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.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3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0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placówka pozostaje zamknięta. W przypadku konieczności wejścia w tym czasie do przedszkola, rodzic/ opiekun lub interesant  korzysta z dzwonka usytuowanego przy drzwiach wejściowych. Podczas wejścia zobowiązany jest poinformować pracownika przedszkola o celu wizyty, podać </w:t>
            </w:r>
            <w:r w:rsidRPr="00AD1875">
              <w:rPr>
                <w:rFonts w:ascii="Calibri" w:eastAsia="Times New Roman" w:hAnsi="Calibri" w:cs="Times New Roman"/>
                <w:sz w:val="23"/>
                <w:szCs w:val="23"/>
                <w:lang w:eastAsia="pl-PL"/>
              </w:rPr>
              <w:t> nazwisko osoby, z którą chce się widzieć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Pracownik przedszkola  ma prawo wylegitymować osobę wchodzącą w celu ustalenia jego tożsamości.</w:t>
            </w:r>
          </w:p>
          <w:p w:rsidR="00AD1875" w:rsidRPr="001E7D87" w:rsidRDefault="00AD1875" w:rsidP="00AD187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celu ewidencji obecności i rozliczania czasu pobytu dziecka w przedszkolu, wprowadza się elektroniczny system ewidencji pobytu: czytnik rejestrujący „wejście” i „wyjście” dziecka oraz indywidualne karty zbliżeniowe z przypisanym numerem, który obowiązuje wszystkie dzieci.</w:t>
            </w:r>
          </w:p>
          <w:p w:rsidR="001E7D87" w:rsidRPr="00AD1875" w:rsidRDefault="001E7D87" w:rsidP="001E7D8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D1875" w:rsidRDefault="00AD1875" w:rsidP="00AD187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 każdego dziecka przypisany jest jeden  indywidualny numer karty zbliżeniowej.  Rodzic lub prawny opiekun otrzymuje nieodpłatnie w depozyt </w:t>
            </w:r>
            <w:r w:rsidR="001E7D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jedną 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kart</w:t>
            </w:r>
            <w:r w:rsidR="001E7D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ę. Dodatkowe karty można zakupić w cenie 10 </w:t>
            </w:r>
            <w:proofErr w:type="spellStart"/>
            <w:r w:rsidR="001E7D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zl</w:t>
            </w:r>
            <w:proofErr w:type="spellEnd"/>
            <w:r w:rsidR="001E7D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Kart</w:t>
            </w:r>
            <w:r w:rsidR="006958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podlega zwrotowi z chwilą wygaśnięcia lub rozwiązania umowy w sprawie korzystania z usług przedszkola.  </w:t>
            </w:r>
          </w:p>
          <w:p w:rsidR="001E7D87" w:rsidRPr="00AD1875" w:rsidRDefault="001E7D87" w:rsidP="001E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D1875" w:rsidRPr="00AD1875" w:rsidRDefault="00AD1875" w:rsidP="00AD187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Przyprowadzając dziecko rodzic (prawny opiekun) rejestruje to zdarzenie przykładając kartę zbliżeniową do czytnika umieszczonego w przedszkolu. System automatycznie rejestruje godzinę o której dziecko zostało przyprowadzone.</w:t>
            </w:r>
          </w:p>
          <w:p w:rsidR="00AD1875" w:rsidRDefault="00AD1875" w:rsidP="001E7D8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5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Kartę należy zbliżyć ruchem jednostajnym najlepiej w pobliżu </w:t>
            </w:r>
            <w:r w:rsidR="001E7D87" w:rsidRPr="00695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zaznaczonego sygnału.</w:t>
            </w:r>
            <w:r w:rsidRPr="006958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Urządzenie wykrywa pojawienie się karty w zasięgu czytnika. Odczytuje z wykrytej karty unikalny numer identyfikacyjny.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                                            </w:t>
            </w:r>
            <w:r w:rsidR="0069580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                   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 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Odbierając dziecko z przedszkola sytuacja się powtarza – przyłożenie identyfikatora rejestruje godzinę odbioru dziecka.</w:t>
            </w:r>
          </w:p>
          <w:p w:rsidR="001E7D87" w:rsidRPr="00AD1875" w:rsidRDefault="001E7D87" w:rsidP="001E7D8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D1875" w:rsidRPr="0069580E" w:rsidRDefault="00AD1875" w:rsidP="00AD187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958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 odbiciu karty przy wejściu odliczany jest tzw. „czas dla rodziców” niepodlegający naliczaniu opłat (1</w:t>
            </w:r>
            <w:r w:rsidR="001E7D87" w:rsidRPr="006958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  <w:r w:rsidRPr="006958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minut).</w:t>
            </w:r>
          </w:p>
          <w:p w:rsidR="001E7D87" w:rsidRPr="00AD1875" w:rsidRDefault="001E7D87" w:rsidP="001E7D8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</w:p>
          <w:p w:rsidR="00AD1875" w:rsidRDefault="00AD1875" w:rsidP="00AD187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Zarejestrowane informacje trafiają do oprogramowania, które zlicza czas pobytu dziecka w przedszkolu. Pracownicy przedszkola otrzymują przejrzysty raport w którym uwzględnione są ilości godzin jakie dziecko spędziło w placówce.</w:t>
            </w:r>
          </w:p>
          <w:p w:rsidR="001E7D87" w:rsidRPr="00AD1875" w:rsidRDefault="001E7D87" w:rsidP="001E7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D1875" w:rsidRPr="00AD1875" w:rsidRDefault="00AD1875" w:rsidP="00AD187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Brak elektronicznego zarejestrowania wejścia/wyjścia dziecka, wiąże się z naliczeniem odpłatności za dany dzień wg 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podanej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liczby godzin pracy przedszkola.</w:t>
            </w:r>
          </w:p>
          <w:p w:rsidR="003374BC" w:rsidRDefault="003374BC" w:rsidP="003374BC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AD1875" w:rsidRPr="00AD1875" w:rsidRDefault="00AD1875" w:rsidP="00AD187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Rodzic (opiekun prawny) przyjmujący w depozyt indywidualną kartę zbliżeniową, potwierdza własnoręcznym podpisem jej przyjęcie i zwrot w „Rejestrze kart”.</w:t>
            </w:r>
          </w:p>
          <w:p w:rsidR="00AD1875" w:rsidRPr="00AD1875" w:rsidRDefault="00AD1875" w:rsidP="00AD187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Zniszczenie, zgubienie lub uszkodzenie karty zbliżeniowej obciąża użytkownika, który jest zobowiązany do pokrycia kosztów karty wpłacając należność na konto przedszkola.</w:t>
            </w:r>
          </w:p>
          <w:p w:rsidR="00AD1875" w:rsidRPr="00AD1875" w:rsidRDefault="00AD1875" w:rsidP="00AD187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Zmiana godzin pobytu dziecka w przedszkolu następuje  pierwszego dnia następnego miesiąca</w:t>
            </w:r>
          </w:p>
          <w:p w:rsidR="00AD1875" w:rsidRPr="00AD1875" w:rsidRDefault="00AD1875" w:rsidP="00AD1875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AD1875" w:rsidRPr="00AD1875" w:rsidRDefault="00AD1875" w:rsidP="001E7D87">
            <w:pPr>
              <w:spacing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D18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Regulamin wchodzi w życie zarządzeniem dyrektora z dniem 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0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1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.0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9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.201</w:t>
            </w:r>
            <w:r w:rsidR="001E7D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5</w:t>
            </w:r>
            <w:r w:rsidRPr="00AD18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r.</w:t>
            </w:r>
          </w:p>
        </w:tc>
      </w:tr>
    </w:tbl>
    <w:p w:rsidR="00AD3895" w:rsidRDefault="00AD3895"/>
    <w:sectPr w:rsidR="00AD3895" w:rsidSect="00AD3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F55EC"/>
    <w:multiLevelType w:val="multilevel"/>
    <w:tmpl w:val="FBCEC2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CF14DF"/>
    <w:multiLevelType w:val="multilevel"/>
    <w:tmpl w:val="D9C4A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D1875"/>
    <w:rsid w:val="00046153"/>
    <w:rsid w:val="001E7D87"/>
    <w:rsid w:val="003374BC"/>
    <w:rsid w:val="003A2C02"/>
    <w:rsid w:val="005377E5"/>
    <w:rsid w:val="0069580E"/>
    <w:rsid w:val="006B32AF"/>
    <w:rsid w:val="00AD1875"/>
    <w:rsid w:val="00AD3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3895"/>
  </w:style>
  <w:style w:type="paragraph" w:styleId="Nagwek3">
    <w:name w:val="heading 3"/>
    <w:basedOn w:val="Normalny"/>
    <w:link w:val="Nagwek3Znak"/>
    <w:uiPriority w:val="9"/>
    <w:qFormat/>
    <w:rsid w:val="00AD18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AD18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AD1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E7D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3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3018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052722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2522</Characters>
  <Application>Microsoft Office Word</Application>
  <DocSecurity>0</DocSecurity>
  <Lines>21</Lines>
  <Paragraphs>5</Paragraphs>
  <ScaleCrop>false</ScaleCrop>
  <Company>Krotoszyn</Company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nr 3</dc:creator>
  <cp:keywords/>
  <dc:description/>
  <cp:lastModifiedBy>Przedszkole</cp:lastModifiedBy>
  <cp:revision>4</cp:revision>
  <dcterms:created xsi:type="dcterms:W3CDTF">2014-05-28T07:19:00Z</dcterms:created>
  <dcterms:modified xsi:type="dcterms:W3CDTF">2015-08-12T06:49:00Z</dcterms:modified>
</cp:coreProperties>
</file>